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87" w:rsidRPr="00727926" w:rsidRDefault="00CC5087" w:rsidP="00CC5087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sz w:val="18"/>
        </w:rPr>
      </w:pPr>
      <w:r w:rsidRPr="00727926">
        <w:rPr>
          <w:rFonts w:ascii="Century Gothic" w:hAnsi="Century Gothic"/>
          <w:bCs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00ACDF9D" wp14:editId="030B3A71">
            <wp:simplePos x="0" y="0"/>
            <wp:positionH relativeFrom="column">
              <wp:posOffset>5715</wp:posOffset>
            </wp:positionH>
            <wp:positionV relativeFrom="paragraph">
              <wp:posOffset>31115</wp:posOffset>
            </wp:positionV>
            <wp:extent cx="2250440" cy="676910"/>
            <wp:effectExtent l="0" t="0" r="0" b="0"/>
            <wp:wrapTight wrapText="bothSides">
              <wp:wrapPolygon edited="0">
                <wp:start x="0" y="0"/>
                <wp:lineTo x="0" y="21073"/>
                <wp:lineTo x="21454" y="21073"/>
                <wp:lineTo x="21454" y="0"/>
                <wp:lineTo x="0" y="0"/>
              </wp:wrapPolygon>
            </wp:wrapTight>
            <wp:docPr id="2" name="Image 1" descr="F:\LA MECA\Logo Mécan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LA MECA\Logo Mécaniqu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087" w:rsidRPr="00727926" w:rsidRDefault="00CC5087" w:rsidP="00CC5087">
      <w:pPr>
        <w:shd w:val="clear" w:color="auto" w:fill="CC9900"/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>ETE MUSICAL 2021 – FICHE PROJET ARTISTIQUE</w:t>
      </w:r>
    </w:p>
    <w:p w:rsidR="001727FD" w:rsidRDefault="00927290"/>
    <w:p w:rsidR="00CC5087" w:rsidRDefault="00CC5087"/>
    <w:p w:rsidR="00CC5087" w:rsidRDefault="00CC5087">
      <w:pPr>
        <w:rPr>
          <w:rFonts w:ascii="Century Gothic" w:hAnsi="Century Gothic"/>
          <w:sz w:val="32"/>
          <w:szCs w:val="32"/>
        </w:rPr>
      </w:pPr>
    </w:p>
    <w:p w:rsidR="00CC5087" w:rsidRDefault="00F16FB9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43555</wp:posOffset>
            </wp:positionV>
            <wp:extent cx="2278262" cy="1651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vieve PROMO 20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3" t="15198" r="7802"/>
                    <a:stretch/>
                  </pic:blipFill>
                  <pic:spPr bwMode="auto">
                    <a:xfrm>
                      <a:off x="0" y="0"/>
                      <a:ext cx="2278262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087">
        <w:rPr>
          <w:rFonts w:ascii="Century Gothic" w:hAnsi="Century Gothic"/>
          <w:sz w:val="32"/>
          <w:szCs w:val="32"/>
        </w:rPr>
        <w:t xml:space="preserve">Spectacle : </w:t>
      </w:r>
      <w:r w:rsidR="00552D8F">
        <w:rPr>
          <w:rFonts w:ascii="Century Gothic" w:hAnsi="Century Gothic"/>
          <w:sz w:val="32"/>
          <w:szCs w:val="32"/>
        </w:rPr>
        <w:t xml:space="preserve">Geneviève </w:t>
      </w:r>
      <w:proofErr w:type="spellStart"/>
      <w:r w:rsidR="00552D8F">
        <w:rPr>
          <w:rFonts w:ascii="Century Gothic" w:hAnsi="Century Gothic"/>
          <w:sz w:val="32"/>
          <w:szCs w:val="32"/>
        </w:rPr>
        <w:t>Lamborn</w:t>
      </w:r>
      <w:proofErr w:type="spellEnd"/>
    </w:p>
    <w:p w:rsidR="000D1B60" w:rsidRDefault="002123BF">
      <w:pPr>
        <w:rPr>
          <w:rFonts w:ascii="Century Gothic" w:hAnsi="Century Gothic"/>
          <w:sz w:val="24"/>
          <w:szCs w:val="24"/>
        </w:rPr>
      </w:pPr>
      <w:r w:rsidRPr="000F041C">
        <w:rPr>
          <w:rFonts w:ascii="Century Gothic" w:hAnsi="Century Gothic"/>
          <w:sz w:val="24"/>
          <w:szCs w:val="24"/>
        </w:rPr>
        <w:t>Type de lieu</w:t>
      </w:r>
      <w:r w:rsidR="000F041C">
        <w:rPr>
          <w:rFonts w:ascii="Century Gothic" w:hAnsi="Century Gothic"/>
          <w:sz w:val="24"/>
          <w:szCs w:val="24"/>
        </w:rPr>
        <w:t> :</w:t>
      </w:r>
      <w:r w:rsidR="00552D8F">
        <w:rPr>
          <w:rFonts w:ascii="Century Gothic" w:hAnsi="Century Gothic"/>
          <w:sz w:val="24"/>
          <w:szCs w:val="24"/>
        </w:rPr>
        <w:t xml:space="preserve"> </w:t>
      </w:r>
      <w:r w:rsidR="00611CD4">
        <w:rPr>
          <w:rFonts w:ascii="Century Gothic" w:hAnsi="Century Gothic"/>
          <w:sz w:val="24"/>
          <w:szCs w:val="24"/>
        </w:rPr>
        <w:t>t</w:t>
      </w:r>
      <w:r w:rsidR="00552D8F">
        <w:rPr>
          <w:rFonts w:ascii="Century Gothic" w:hAnsi="Century Gothic"/>
          <w:sz w:val="24"/>
          <w:szCs w:val="24"/>
        </w:rPr>
        <w:t>out type de lieu</w:t>
      </w:r>
    </w:p>
    <w:p w:rsidR="000F041C" w:rsidRPr="000F041C" w:rsidRDefault="000F041C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admin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Production</w:t>
      </w:r>
      <w:r w:rsidR="0002703F">
        <w:rPr>
          <w:rFonts w:ascii="Century Gothic" w:hAnsi="Century Gothic"/>
          <w:b/>
          <w:sz w:val="20"/>
          <w:szCs w:val="20"/>
        </w:rPr>
        <w:t xml:space="preserve"> et coordonnées</w:t>
      </w:r>
      <w:r w:rsidRP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>La Mécanique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Contact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 xml:space="preserve">Guillaume </w:t>
      </w:r>
      <w:proofErr w:type="spellStart"/>
      <w:r w:rsidR="00552D8F">
        <w:rPr>
          <w:rFonts w:ascii="Century Gothic" w:hAnsi="Century Gothic"/>
          <w:sz w:val="20"/>
          <w:szCs w:val="20"/>
        </w:rPr>
        <w:t>Trombetta</w:t>
      </w:r>
      <w:proofErr w:type="spellEnd"/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Mail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>contact@lamecanique-collectif.fr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>06 30 65 18 21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Infos artistiques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Genre :</w:t>
      </w:r>
      <w:r>
        <w:rPr>
          <w:rFonts w:ascii="Century Gothic" w:hAnsi="Century Gothic"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>Concert de musique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Style :</w:t>
      </w:r>
      <w:r>
        <w:rPr>
          <w:rFonts w:ascii="Century Gothic" w:hAnsi="Century Gothic"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>Chanson pop/folk en Anglais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d’artistes :</w:t>
      </w:r>
      <w:r w:rsidR="00552D8F">
        <w:rPr>
          <w:rFonts w:ascii="Century Gothic" w:hAnsi="Century Gothic"/>
          <w:b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>1 ou 3 artistes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Technicien </w:t>
      </w:r>
      <w:r>
        <w:rPr>
          <w:rFonts w:ascii="Century Gothic" w:hAnsi="Century Gothic"/>
          <w:sz w:val="20"/>
          <w:szCs w:val="20"/>
        </w:rPr>
        <w:t>:</w:t>
      </w:r>
      <w:r w:rsidR="00552D8F">
        <w:rPr>
          <w:rFonts w:ascii="Century Gothic" w:hAnsi="Century Gothic"/>
          <w:sz w:val="20"/>
          <w:szCs w:val="20"/>
        </w:rPr>
        <w:t xml:space="preserve"> 1 si en autonomie technique son (- de 100 personnes)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Durée de représentation maximale :</w:t>
      </w:r>
      <w:r>
        <w:rPr>
          <w:rFonts w:ascii="Century Gothic" w:hAnsi="Century Gothic"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>1h30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de représentations possibles</w:t>
      </w:r>
      <w:r w:rsid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>2</w:t>
      </w:r>
    </w:p>
    <w:p w:rsidR="00CC5087" w:rsidRPr="00CC5087" w:rsidRDefault="00CC5087" w:rsidP="00CC5087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techniques</w:t>
      </w:r>
    </w:p>
    <w:p w:rsidR="00CC5087" w:rsidRPr="0002703F" w:rsidRDefault="00CC5087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Sonorisation :</w:t>
      </w:r>
      <w:r>
        <w:rPr>
          <w:rFonts w:ascii="Century Gothic" w:hAnsi="Century Gothic"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>Autonome à – 100 personnes</w:t>
      </w:r>
      <w:r w:rsidR="00546FAA">
        <w:rPr>
          <w:rFonts w:ascii="Century Gothic" w:hAnsi="Century Gothic"/>
          <w:sz w:val="20"/>
          <w:szCs w:val="20"/>
        </w:rPr>
        <w:t xml:space="preserve">, sinon </w:t>
      </w:r>
      <w:r w:rsidR="000C1B38">
        <w:rPr>
          <w:rFonts w:ascii="Century Gothic" w:hAnsi="Century Gothic"/>
          <w:sz w:val="20"/>
          <w:szCs w:val="20"/>
        </w:rPr>
        <w:t>prévoir un</w:t>
      </w:r>
      <w:r w:rsidR="00546FAA">
        <w:rPr>
          <w:rFonts w:ascii="Century Gothic" w:hAnsi="Century Gothic"/>
          <w:sz w:val="20"/>
          <w:szCs w:val="20"/>
        </w:rPr>
        <w:t xml:space="preserve"> accueil</w:t>
      </w:r>
    </w:p>
    <w:p w:rsidR="000D1B60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D1B60">
        <w:rPr>
          <w:rFonts w:ascii="Century Gothic" w:hAnsi="Century Gothic"/>
          <w:b/>
          <w:sz w:val="20"/>
          <w:szCs w:val="20"/>
        </w:rPr>
        <w:t>Scène :</w:t>
      </w:r>
      <w:r w:rsidRPr="000D1B60">
        <w:rPr>
          <w:rFonts w:ascii="Century Gothic" w:hAnsi="Century Gothic"/>
          <w:sz w:val="20"/>
          <w:szCs w:val="20"/>
        </w:rPr>
        <w:t xml:space="preserve"> </w:t>
      </w:r>
      <w:r w:rsidR="00552D8F">
        <w:rPr>
          <w:rFonts w:ascii="Century Gothic" w:hAnsi="Century Gothic"/>
          <w:sz w:val="20"/>
          <w:szCs w:val="20"/>
        </w:rPr>
        <w:t>avec ou sans scène. 5x4m de surface de jeu</w:t>
      </w:r>
      <w:r w:rsidR="00720958">
        <w:rPr>
          <w:rFonts w:ascii="Century Gothic" w:hAnsi="Century Gothic"/>
          <w:sz w:val="20"/>
          <w:szCs w:val="20"/>
        </w:rPr>
        <w:t xml:space="preserve"> (trio)</w:t>
      </w:r>
    </w:p>
    <w:p w:rsidR="0002703F" w:rsidRPr="00552D8F" w:rsidRDefault="0002703F" w:rsidP="00552D8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Nombre de véhicules : </w:t>
      </w:r>
      <w:r w:rsidR="00546FAA">
        <w:rPr>
          <w:rFonts w:ascii="Century Gothic" w:hAnsi="Century Gothic"/>
          <w:sz w:val="20"/>
          <w:szCs w:val="20"/>
        </w:rPr>
        <w:t>1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Type de véhicule : </w:t>
      </w:r>
      <w:r w:rsidR="00552D8F">
        <w:rPr>
          <w:rFonts w:ascii="Century Gothic" w:hAnsi="Century Gothic"/>
          <w:sz w:val="20"/>
          <w:szCs w:val="20"/>
        </w:rPr>
        <w:t>solo : voiture, trio : fourgon</w:t>
      </w:r>
    </w:p>
    <w:p w:rsidR="00CC5087" w:rsidRDefault="00CC5087" w:rsidP="00CC5087">
      <w:pPr>
        <w:rPr>
          <w:rFonts w:ascii="Century Gothic" w:hAnsi="Century Gothic"/>
          <w:sz w:val="20"/>
          <w:szCs w:val="20"/>
        </w:rPr>
      </w:pPr>
    </w:p>
    <w:p w:rsidR="00CC5087" w:rsidRDefault="00CC5087" w:rsidP="00CC5087">
      <w:pPr>
        <w:rPr>
          <w:rFonts w:ascii="Century Gothic" w:hAnsi="Century Gothic"/>
          <w:sz w:val="24"/>
          <w:szCs w:val="24"/>
        </w:rPr>
      </w:pPr>
      <w:r w:rsidRPr="00CC5087">
        <w:rPr>
          <w:rFonts w:ascii="Century Gothic" w:hAnsi="Century Gothic"/>
          <w:sz w:val="24"/>
          <w:szCs w:val="24"/>
        </w:rPr>
        <w:t>Communication </w:t>
      </w:r>
    </w:p>
    <w:p w:rsidR="00552D8F" w:rsidRPr="00552D8F" w:rsidRDefault="0002703F" w:rsidP="00552D8F">
      <w:pPr>
        <w:ind w:left="0" w:firstLine="0"/>
        <w:jc w:val="left"/>
        <w:rPr>
          <w:rFonts w:ascii="Century Gothic" w:hAnsi="Century Gothic"/>
          <w:sz w:val="18"/>
          <w:szCs w:val="18"/>
          <w:lang w:eastAsia="fr-FR"/>
        </w:rPr>
      </w:pPr>
      <w:r w:rsidRPr="0002703F">
        <w:rPr>
          <w:rFonts w:ascii="Century Gothic" w:hAnsi="Century Gothic"/>
          <w:b/>
          <w:sz w:val="20"/>
          <w:szCs w:val="20"/>
        </w:rPr>
        <w:t>Bio :</w:t>
      </w:r>
      <w:r w:rsidRPr="0002703F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552D8F" w:rsidRPr="00552D8F">
        <w:rPr>
          <w:rFonts w:ascii="Century Gothic" w:hAnsi="Century Gothic"/>
          <w:sz w:val="18"/>
          <w:szCs w:val="18"/>
          <w:lang w:eastAsia="fr-FR"/>
        </w:rPr>
        <w:t>Genevieve</w:t>
      </w:r>
      <w:proofErr w:type="spellEnd"/>
      <w:r w:rsidR="00552D8F" w:rsidRPr="00552D8F">
        <w:rPr>
          <w:rFonts w:ascii="Century Gothic" w:hAnsi="Century Gothic"/>
          <w:sz w:val="18"/>
          <w:szCs w:val="18"/>
          <w:lang w:eastAsia="fr-FR"/>
        </w:rPr>
        <w:t xml:space="preserve"> </w:t>
      </w:r>
      <w:proofErr w:type="spellStart"/>
      <w:r w:rsidR="00552D8F" w:rsidRPr="00552D8F">
        <w:rPr>
          <w:rFonts w:ascii="Century Gothic" w:hAnsi="Century Gothic"/>
          <w:sz w:val="18"/>
          <w:szCs w:val="18"/>
          <w:lang w:eastAsia="fr-FR"/>
        </w:rPr>
        <w:t>Lamborn</w:t>
      </w:r>
      <w:proofErr w:type="spellEnd"/>
      <w:r w:rsidR="00552D8F" w:rsidRPr="00552D8F">
        <w:rPr>
          <w:rFonts w:ascii="Century Gothic" w:hAnsi="Century Gothic"/>
          <w:sz w:val="18"/>
          <w:szCs w:val="18"/>
          <w:lang w:eastAsia="fr-FR"/>
        </w:rPr>
        <w:t xml:space="preserve"> est une auteur</w:t>
      </w:r>
      <w:r w:rsidR="00546FAA">
        <w:rPr>
          <w:rFonts w:ascii="Century Gothic" w:hAnsi="Century Gothic"/>
          <w:sz w:val="18"/>
          <w:szCs w:val="18"/>
          <w:lang w:eastAsia="fr-FR"/>
        </w:rPr>
        <w:t>e</w:t>
      </w:r>
      <w:r w:rsidR="00552D8F" w:rsidRPr="00552D8F">
        <w:rPr>
          <w:rFonts w:ascii="Century Gothic" w:hAnsi="Century Gothic"/>
          <w:sz w:val="18"/>
          <w:szCs w:val="18"/>
          <w:lang w:eastAsia="fr-FR"/>
        </w:rPr>
        <w:t>-compositrice-interprète d'origine anglaise qui est née et a grandi en Bretagne.</w:t>
      </w:r>
      <w:r w:rsidR="00552D8F">
        <w:rPr>
          <w:rFonts w:ascii="Century Gothic" w:hAnsi="Century Gothic"/>
          <w:sz w:val="18"/>
          <w:szCs w:val="18"/>
          <w:lang w:eastAsia="fr-FR"/>
        </w:rPr>
        <w:t xml:space="preserve"> </w:t>
      </w:r>
      <w:r w:rsidR="00552D8F" w:rsidRPr="00552D8F">
        <w:rPr>
          <w:rFonts w:ascii="Century Gothic" w:hAnsi="Century Gothic"/>
          <w:sz w:val="18"/>
          <w:szCs w:val="18"/>
          <w:lang w:eastAsia="fr-FR"/>
        </w:rPr>
        <w:t>Elle crée un univers aux accents pop, folk et parfois country, avec des compositions toujours empreintes d'une grande sensibilité.</w:t>
      </w:r>
      <w:r w:rsidR="00552D8F">
        <w:rPr>
          <w:rFonts w:ascii="Century Gothic" w:hAnsi="Century Gothic"/>
          <w:sz w:val="18"/>
          <w:szCs w:val="18"/>
          <w:lang w:eastAsia="fr-FR"/>
        </w:rPr>
        <w:t xml:space="preserve"> </w:t>
      </w:r>
      <w:r w:rsidR="00552D8F" w:rsidRPr="00552D8F">
        <w:rPr>
          <w:rFonts w:ascii="Century Gothic" w:hAnsi="Century Gothic"/>
          <w:sz w:val="18"/>
          <w:szCs w:val="18"/>
          <w:lang w:eastAsia="fr-FR"/>
        </w:rPr>
        <w:t xml:space="preserve">Charismatique, énergique et attachante, </w:t>
      </w:r>
      <w:proofErr w:type="spellStart"/>
      <w:r w:rsidR="00552D8F" w:rsidRPr="00552D8F">
        <w:rPr>
          <w:rFonts w:ascii="Century Gothic" w:hAnsi="Century Gothic"/>
          <w:sz w:val="18"/>
          <w:szCs w:val="18"/>
          <w:lang w:eastAsia="fr-FR"/>
        </w:rPr>
        <w:t>Genevieve</w:t>
      </w:r>
      <w:proofErr w:type="spellEnd"/>
      <w:r w:rsidR="00552D8F" w:rsidRPr="00552D8F">
        <w:rPr>
          <w:rFonts w:ascii="Century Gothic" w:hAnsi="Century Gothic"/>
          <w:sz w:val="18"/>
          <w:szCs w:val="18"/>
          <w:lang w:eastAsia="fr-FR"/>
        </w:rPr>
        <w:t xml:space="preserve"> aime s'entourer de musiciens d'horizons différents (Jazz, Rock, Country) à la basse et à la batterie même si elle se produit aussi seule avec sa guitare ou son ukulélé.</w:t>
      </w:r>
    </w:p>
    <w:p w:rsidR="00720958" w:rsidRPr="00720958" w:rsidRDefault="0002703F" w:rsidP="0002703F">
      <w:pPr>
        <w:pStyle w:val="Standard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eastAsiaTheme="minorHAnsi" w:hAnsi="Century Gothic"/>
          <w:b/>
          <w:sz w:val="20"/>
          <w:szCs w:val="20"/>
        </w:rPr>
        <w:t>Lien vidéo</w:t>
      </w:r>
      <w:r w:rsidR="000D1B60">
        <w:rPr>
          <w:rFonts w:ascii="Century Gothic" w:eastAsiaTheme="minorHAnsi" w:hAnsi="Century Gothic"/>
          <w:b/>
          <w:sz w:val="20"/>
          <w:szCs w:val="20"/>
        </w:rPr>
        <w:t> :</w:t>
      </w:r>
      <w:r w:rsidR="00552D8F">
        <w:rPr>
          <w:rFonts w:ascii="Century Gothic" w:eastAsiaTheme="minorHAnsi" w:hAnsi="Century Gothic"/>
          <w:b/>
          <w:sz w:val="20"/>
          <w:szCs w:val="20"/>
        </w:rPr>
        <w:t xml:space="preserve"> </w:t>
      </w:r>
      <w:r w:rsidR="00720958" w:rsidRPr="00720958">
        <w:rPr>
          <w:rFonts w:ascii="Century Gothic" w:eastAsiaTheme="minorHAnsi" w:hAnsi="Century Gothic"/>
          <w:sz w:val="20"/>
          <w:szCs w:val="20"/>
        </w:rPr>
        <w:t>SOLO</w:t>
      </w:r>
      <w:r w:rsidR="00720958">
        <w:rPr>
          <w:rFonts w:ascii="Century Gothic" w:eastAsiaTheme="minorHAnsi" w:hAnsi="Century Gothic"/>
          <w:b/>
          <w:sz w:val="20"/>
          <w:szCs w:val="20"/>
        </w:rPr>
        <w:t xml:space="preserve"> </w:t>
      </w:r>
      <w:hyperlink r:id="rId7" w:history="1">
        <w:r w:rsidR="00720958" w:rsidRPr="000C7CD5">
          <w:rPr>
            <w:rStyle w:val="Lienhypertexte"/>
            <w:rFonts w:ascii="Century Gothic" w:eastAsiaTheme="minorHAnsi" w:hAnsi="Century Gothic"/>
            <w:sz w:val="20"/>
            <w:szCs w:val="20"/>
          </w:rPr>
          <w:t>https://youtu.be/yL3o3v_ReNs</w:t>
        </w:r>
      </w:hyperlink>
      <w:r w:rsidR="00720958">
        <w:rPr>
          <w:rFonts w:ascii="Century Gothic" w:eastAsiaTheme="minorHAnsi" w:hAnsi="Century Gothic"/>
          <w:sz w:val="20"/>
          <w:szCs w:val="20"/>
        </w:rPr>
        <w:t xml:space="preserve"> </w:t>
      </w:r>
    </w:p>
    <w:p w:rsidR="0002703F" w:rsidRPr="0002703F" w:rsidRDefault="00720958" w:rsidP="00720958">
      <w:pPr>
        <w:pStyle w:val="Standard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 xml:space="preserve">TRIO </w:t>
      </w:r>
      <w:hyperlink r:id="rId8" w:history="1">
        <w:r w:rsidRPr="000C7CD5">
          <w:rPr>
            <w:rStyle w:val="Lienhypertexte"/>
            <w:rFonts w:ascii="Century Gothic" w:eastAsiaTheme="minorHAnsi" w:hAnsi="Century Gothic"/>
            <w:sz w:val="20"/>
            <w:szCs w:val="20"/>
          </w:rPr>
          <w:t>https://www.youtube.com/watch?v=Q8b80I82xKc</w:t>
        </w:r>
      </w:hyperlink>
      <w:r>
        <w:rPr>
          <w:rFonts w:ascii="Century Gothic" w:eastAsiaTheme="minorHAnsi" w:hAnsi="Century Gothic"/>
          <w:sz w:val="20"/>
          <w:szCs w:val="20"/>
        </w:rPr>
        <w:t xml:space="preserve"> 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financières</w:t>
      </w:r>
      <w:r w:rsidR="006E75DE">
        <w:rPr>
          <w:rFonts w:ascii="Century Gothic" w:hAnsi="Century Gothic"/>
          <w:sz w:val="24"/>
          <w:szCs w:val="24"/>
        </w:rPr>
        <w:t xml:space="preserve"> </w:t>
      </w:r>
    </w:p>
    <w:p w:rsidR="00720958" w:rsidRPr="00720958" w:rsidRDefault="0002703F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Tarif de cession HT</w:t>
      </w:r>
      <w:r w:rsidR="002C4C8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: </w:t>
      </w:r>
    </w:p>
    <w:p w:rsidR="00720958" w:rsidRDefault="00720958" w:rsidP="00720958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Solo : </w:t>
      </w:r>
      <w:r w:rsidR="002C4C86">
        <w:rPr>
          <w:rFonts w:ascii="Century Gothic" w:hAnsi="Century Gothic"/>
          <w:sz w:val="20"/>
          <w:szCs w:val="20"/>
        </w:rPr>
        <w:t>3</w:t>
      </w:r>
      <w:r w:rsidR="000C1B38">
        <w:rPr>
          <w:rFonts w:ascii="Century Gothic" w:hAnsi="Century Gothic"/>
          <w:sz w:val="20"/>
          <w:szCs w:val="20"/>
        </w:rPr>
        <w:t>00</w:t>
      </w:r>
      <w:r>
        <w:rPr>
          <w:rFonts w:ascii="Century Gothic" w:hAnsi="Century Gothic"/>
          <w:sz w:val="20"/>
          <w:szCs w:val="20"/>
        </w:rPr>
        <w:t xml:space="preserve"> euros HT </w:t>
      </w:r>
      <w:r w:rsidR="002C4C86">
        <w:rPr>
          <w:rFonts w:ascii="Century Gothic" w:hAnsi="Century Gothic"/>
          <w:sz w:val="20"/>
          <w:szCs w:val="20"/>
        </w:rPr>
        <w:t>sans sono – 450 euros HT avec sono</w:t>
      </w:r>
    </w:p>
    <w:p w:rsidR="0002703F" w:rsidRDefault="00720958" w:rsidP="00720958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Trio : </w:t>
      </w:r>
      <w:r w:rsidR="00927290">
        <w:rPr>
          <w:rFonts w:ascii="Century Gothic" w:hAnsi="Century Gothic"/>
          <w:sz w:val="20"/>
          <w:szCs w:val="20"/>
        </w:rPr>
        <w:t>850</w:t>
      </w:r>
      <w:r w:rsidR="000C1B3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euros HT </w:t>
      </w:r>
      <w:r w:rsidR="002C4C86">
        <w:rPr>
          <w:rFonts w:ascii="Century Gothic" w:hAnsi="Century Gothic"/>
          <w:sz w:val="20"/>
          <w:szCs w:val="20"/>
        </w:rPr>
        <w:t>sans sono – 1000 euros HT avec sono</w:t>
      </w:r>
    </w:p>
    <w:p w:rsidR="000C1B38" w:rsidRDefault="000C1B38" w:rsidP="00720958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Trio</w:t>
      </w:r>
      <w:r w:rsidR="002C4C86">
        <w:rPr>
          <w:rFonts w:ascii="Century Gothic" w:hAnsi="Century Gothic"/>
          <w:sz w:val="20"/>
          <w:szCs w:val="20"/>
        </w:rPr>
        <w:t> : 1</w:t>
      </w:r>
      <w:r w:rsidR="00927290">
        <w:rPr>
          <w:rFonts w:ascii="Century Gothic" w:hAnsi="Century Gothic"/>
          <w:sz w:val="20"/>
          <w:szCs w:val="20"/>
        </w:rPr>
        <w:t>100</w:t>
      </w:r>
      <w:r w:rsidR="002C4C86">
        <w:rPr>
          <w:rFonts w:ascii="Century Gothic" w:hAnsi="Century Gothic"/>
          <w:sz w:val="20"/>
          <w:szCs w:val="20"/>
        </w:rPr>
        <w:t xml:space="preserve"> euros HT sans sono – 1</w:t>
      </w:r>
      <w:r w:rsidR="00927290">
        <w:rPr>
          <w:rFonts w:ascii="Century Gothic" w:hAnsi="Century Gothic"/>
          <w:sz w:val="20"/>
          <w:szCs w:val="20"/>
        </w:rPr>
        <w:t>2</w:t>
      </w:r>
      <w:bookmarkStart w:id="0" w:name="_GoBack"/>
      <w:bookmarkEnd w:id="0"/>
      <w:r w:rsidR="002C4C86">
        <w:rPr>
          <w:rFonts w:ascii="Century Gothic" w:hAnsi="Century Gothic"/>
          <w:sz w:val="20"/>
          <w:szCs w:val="20"/>
        </w:rPr>
        <w:t>00 euros HT avec sono</w:t>
      </w:r>
    </w:p>
    <w:p w:rsidR="0002703F" w:rsidRDefault="0002703F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Frais kilométriques</w:t>
      </w:r>
      <w:r w:rsidR="000C1B38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 w:rsidR="00720958">
        <w:rPr>
          <w:rFonts w:ascii="Century Gothic" w:hAnsi="Century Gothic"/>
          <w:sz w:val="20"/>
          <w:szCs w:val="20"/>
        </w:rPr>
        <w:t>30</w:t>
      </w:r>
      <w:r>
        <w:rPr>
          <w:rFonts w:ascii="Century Gothic" w:hAnsi="Century Gothic"/>
          <w:sz w:val="20"/>
          <w:szCs w:val="20"/>
        </w:rPr>
        <w:t xml:space="preserve"> cts/Km</w:t>
      </w:r>
    </w:p>
    <w:p w:rsidR="00CC5087" w:rsidRPr="000D1B60" w:rsidRDefault="00CC5087" w:rsidP="000D1B60">
      <w:pPr>
        <w:ind w:left="0" w:firstLine="0"/>
        <w:rPr>
          <w:rFonts w:ascii="Century Gothic" w:hAnsi="Century Gothic"/>
          <w:sz w:val="20"/>
          <w:szCs w:val="20"/>
        </w:rPr>
      </w:pPr>
    </w:p>
    <w:sectPr w:rsidR="00CC5087" w:rsidRPr="000D1B60" w:rsidSect="00720958">
      <w:pgSz w:w="11900" w:h="16840"/>
      <w:pgMar w:top="1417" w:right="1417" w:bottom="8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51C8D"/>
    <w:multiLevelType w:val="hybridMultilevel"/>
    <w:tmpl w:val="75CA44F0"/>
    <w:lvl w:ilvl="0" w:tplc="01AC637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7"/>
    <w:rsid w:val="0002703F"/>
    <w:rsid w:val="000648E9"/>
    <w:rsid w:val="000C1B38"/>
    <w:rsid w:val="000D1B60"/>
    <w:rsid w:val="000F041C"/>
    <w:rsid w:val="0015480E"/>
    <w:rsid w:val="002123BF"/>
    <w:rsid w:val="00237ED5"/>
    <w:rsid w:val="00241A2A"/>
    <w:rsid w:val="0028416B"/>
    <w:rsid w:val="002C4C86"/>
    <w:rsid w:val="003D5ACE"/>
    <w:rsid w:val="00546FAA"/>
    <w:rsid w:val="00552D8F"/>
    <w:rsid w:val="00611CD4"/>
    <w:rsid w:val="006574A3"/>
    <w:rsid w:val="006E75DE"/>
    <w:rsid w:val="00720958"/>
    <w:rsid w:val="00804415"/>
    <w:rsid w:val="008626D6"/>
    <w:rsid w:val="00927290"/>
    <w:rsid w:val="00CC5087"/>
    <w:rsid w:val="00F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D385"/>
  <w15:chartTrackingRefBased/>
  <w15:docId w15:val="{84410703-63CB-C24E-AFD2-7E9A361A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087"/>
    <w:pPr>
      <w:ind w:left="11" w:hanging="11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087"/>
    <w:pPr>
      <w:ind w:left="720"/>
      <w:contextualSpacing/>
    </w:pPr>
  </w:style>
  <w:style w:type="paragraph" w:customStyle="1" w:styleId="Standard">
    <w:name w:val="Standard"/>
    <w:rsid w:val="0002703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270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8b80I82xK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L3o3v_Re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2021-01-19T13:18:00Z</dcterms:created>
  <dcterms:modified xsi:type="dcterms:W3CDTF">2021-03-09T07:26:00Z</dcterms:modified>
</cp:coreProperties>
</file>